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7CC" w:rsidRDefault="008567CC" w:rsidP="008567CC">
      <w:pPr>
        <w:pStyle w:val="Corpodetexto"/>
        <w:rPr>
          <w:rFonts w:cs="Arial"/>
          <w:b/>
        </w:rPr>
      </w:pPr>
      <w:r>
        <w:rPr>
          <w:rFonts w:cs="Arial"/>
          <w:b/>
        </w:rPr>
        <w:t>Portaria n.016/2021/GP</w:t>
      </w:r>
      <w:r>
        <w:rPr>
          <w:rFonts w:cs="Arial"/>
          <w:b/>
        </w:rPr>
        <w:tab/>
      </w:r>
      <w:r>
        <w:rPr>
          <w:rFonts w:cs="Arial"/>
          <w:b/>
        </w:rPr>
        <w:tab/>
      </w:r>
      <w:r>
        <w:rPr>
          <w:rFonts w:cs="Arial"/>
          <w:b/>
        </w:rPr>
        <w:tab/>
        <w:t xml:space="preserve">                          De 01  de Junho de 2.021.</w:t>
      </w:r>
    </w:p>
    <w:p w:rsidR="008567CC" w:rsidRDefault="008567CC" w:rsidP="008567CC">
      <w:pPr>
        <w:pStyle w:val="Corpodetexto"/>
        <w:rPr>
          <w:rFonts w:cs="Arial"/>
          <w:b/>
        </w:rPr>
      </w:pPr>
    </w:p>
    <w:p w:rsidR="008567CC" w:rsidRDefault="008567CC" w:rsidP="008567CC">
      <w:pPr>
        <w:pStyle w:val="Corpodetexto"/>
        <w:rPr>
          <w:rFonts w:cs="Arial"/>
          <w:b/>
        </w:rPr>
      </w:pPr>
    </w:p>
    <w:p w:rsidR="008567CC" w:rsidRDefault="008567CC" w:rsidP="008567CC">
      <w:pPr>
        <w:pStyle w:val="Corpodetexto"/>
        <w:ind w:left="5664" w:firstLine="6"/>
        <w:rPr>
          <w:rFonts w:cs="Arial"/>
          <w:b/>
        </w:rPr>
      </w:pPr>
      <w:r>
        <w:rPr>
          <w:rFonts w:cs="Arial"/>
          <w:b/>
        </w:rPr>
        <w:t>“Estabelece Regime de Adiantamento e dá Outras Providências”</w:t>
      </w:r>
    </w:p>
    <w:p w:rsidR="008567CC" w:rsidRDefault="008567CC" w:rsidP="008567CC">
      <w:pPr>
        <w:pStyle w:val="Corpodetexto"/>
        <w:ind w:left="5664" w:firstLine="6"/>
        <w:rPr>
          <w:rFonts w:cs="Arial"/>
          <w:b/>
        </w:rPr>
      </w:pPr>
    </w:p>
    <w:p w:rsidR="008567CC" w:rsidRDefault="008567CC" w:rsidP="008567CC">
      <w:pPr>
        <w:pStyle w:val="Corpodetexto"/>
        <w:ind w:left="5664" w:firstLine="6"/>
        <w:rPr>
          <w:rFonts w:cs="Arial"/>
          <w:b/>
        </w:rPr>
      </w:pPr>
    </w:p>
    <w:p w:rsidR="008567CC" w:rsidRPr="008D084D" w:rsidRDefault="008567CC" w:rsidP="008567CC">
      <w:pPr>
        <w:pStyle w:val="Corpodetexto"/>
        <w:rPr>
          <w:rFonts w:cs="Arial"/>
        </w:rPr>
      </w:pPr>
      <w:r>
        <w:rPr>
          <w:rFonts w:cs="Arial"/>
          <w:b/>
        </w:rPr>
        <w:tab/>
      </w:r>
      <w:r>
        <w:rPr>
          <w:rFonts w:cs="Arial"/>
          <w:b/>
        </w:rPr>
        <w:tab/>
      </w:r>
      <w:r>
        <w:rPr>
          <w:rFonts w:cs="Arial"/>
          <w:b/>
        </w:rPr>
        <w:tab/>
      </w:r>
      <w:r>
        <w:rPr>
          <w:rFonts w:cs="Arial"/>
          <w:b/>
        </w:rPr>
        <w:tab/>
      </w:r>
      <w:r w:rsidRPr="008D084D">
        <w:rPr>
          <w:rFonts w:cs="Arial"/>
        </w:rPr>
        <w:t>O Presidente da Câmara Municipal de Urupá-RO, no uso de suas atribuições legais que lhe são atribuídas;</w:t>
      </w:r>
    </w:p>
    <w:p w:rsidR="008567CC" w:rsidRPr="008D084D" w:rsidRDefault="008567CC" w:rsidP="008567CC">
      <w:pPr>
        <w:pStyle w:val="Corpodetexto"/>
        <w:rPr>
          <w:rFonts w:cs="Arial"/>
        </w:rPr>
      </w:pPr>
    </w:p>
    <w:p w:rsidR="008567CC" w:rsidRPr="008D084D" w:rsidRDefault="008567CC" w:rsidP="008567CC">
      <w:pPr>
        <w:pStyle w:val="Corpodetexto"/>
        <w:rPr>
          <w:rFonts w:cs="Arial"/>
        </w:rPr>
      </w:pPr>
    </w:p>
    <w:p w:rsidR="008567CC" w:rsidRPr="00FF297A" w:rsidRDefault="008567CC" w:rsidP="008567CC">
      <w:pPr>
        <w:pStyle w:val="Corpodetexto"/>
        <w:rPr>
          <w:rFonts w:cs="Arial"/>
          <w:b/>
          <w:i/>
          <w:sz w:val="28"/>
          <w:szCs w:val="28"/>
        </w:rPr>
      </w:pPr>
      <w:r w:rsidRPr="008D084D">
        <w:rPr>
          <w:rFonts w:cs="Arial"/>
        </w:rPr>
        <w:tab/>
      </w:r>
      <w:r w:rsidRPr="008D084D">
        <w:rPr>
          <w:rFonts w:cs="Arial"/>
        </w:rPr>
        <w:tab/>
      </w:r>
      <w:r w:rsidRPr="008D084D">
        <w:rPr>
          <w:rFonts w:cs="Arial"/>
        </w:rPr>
        <w:tab/>
      </w:r>
      <w:r w:rsidRPr="008D084D">
        <w:rPr>
          <w:rFonts w:cs="Arial"/>
        </w:rPr>
        <w:tab/>
      </w:r>
      <w:r w:rsidRPr="00FF297A">
        <w:rPr>
          <w:rFonts w:cs="Arial"/>
          <w:b/>
          <w:i/>
          <w:sz w:val="28"/>
          <w:szCs w:val="28"/>
        </w:rPr>
        <w:t>R E S O L V E:</w:t>
      </w:r>
    </w:p>
    <w:p w:rsidR="008567CC" w:rsidRPr="008D084D" w:rsidRDefault="008567CC" w:rsidP="008567CC">
      <w:pPr>
        <w:pStyle w:val="Corpodetexto"/>
        <w:rPr>
          <w:rFonts w:cs="Arial"/>
        </w:rPr>
      </w:pPr>
    </w:p>
    <w:p w:rsidR="008567CC" w:rsidRPr="00E40D78" w:rsidRDefault="008567CC" w:rsidP="008567CC">
      <w:pPr>
        <w:pStyle w:val="Corpodetexto"/>
        <w:rPr>
          <w:rFonts w:cs="Arial"/>
        </w:rPr>
      </w:pPr>
      <w:r w:rsidRPr="008D084D">
        <w:rPr>
          <w:rFonts w:cs="Arial"/>
        </w:rPr>
        <w:tab/>
      </w:r>
      <w:r w:rsidRPr="008D084D">
        <w:rPr>
          <w:rFonts w:cs="Arial"/>
        </w:rPr>
        <w:tab/>
      </w:r>
      <w:r w:rsidRPr="008D084D">
        <w:rPr>
          <w:rFonts w:cs="Arial"/>
        </w:rPr>
        <w:tab/>
      </w:r>
      <w:r w:rsidRPr="008D084D">
        <w:rPr>
          <w:rFonts w:cs="Arial"/>
        </w:rPr>
        <w:tab/>
        <w:t xml:space="preserve">Art. 1º - </w:t>
      </w:r>
      <w:r w:rsidRPr="00E40D78">
        <w:rPr>
          <w:rFonts w:cs="Arial"/>
        </w:rPr>
        <w:t xml:space="preserve">Estabelecer Regime de adiantamento ao Senhor ao </w:t>
      </w:r>
      <w:r w:rsidRPr="00E40D78">
        <w:rPr>
          <w:rFonts w:ascii="Georgia" w:hAnsi="Georgia" w:cs="Arial"/>
          <w:bCs/>
          <w:szCs w:val="24"/>
        </w:rPr>
        <w:t xml:space="preserve"> Sr.º </w:t>
      </w:r>
      <w:r w:rsidRPr="00E40D78">
        <w:rPr>
          <w:rFonts w:ascii="Arial" w:hAnsi="Arial" w:cs="Arial"/>
          <w:b/>
        </w:rPr>
        <w:t>JOÃO BATISTA DE OLIVEIRA</w:t>
      </w:r>
      <w:r w:rsidRPr="00E40D78">
        <w:rPr>
          <w:rFonts w:ascii="Georgia" w:hAnsi="Georgia" w:cs="Arial"/>
          <w:b/>
          <w:sz w:val="22"/>
          <w:szCs w:val="22"/>
        </w:rPr>
        <w:t>,</w:t>
      </w:r>
      <w:r w:rsidRPr="00E40D78">
        <w:rPr>
          <w:rFonts w:ascii="Georgia" w:hAnsi="Georgia" w:cs="Arial"/>
          <w:bCs/>
          <w:sz w:val="22"/>
          <w:szCs w:val="22"/>
        </w:rPr>
        <w:t xml:space="preserve"> Vereador/Presidente , portador do RG. n.º</w:t>
      </w:r>
      <w:r w:rsidRPr="00E40D78">
        <w:rPr>
          <w:rFonts w:ascii="Arial" w:hAnsi="Arial" w:cs="Arial"/>
        </w:rPr>
        <w:t>1.853.236-5</w:t>
      </w:r>
      <w:r w:rsidRPr="00E40D78">
        <w:rPr>
          <w:rFonts w:ascii="Arial" w:hAnsi="Arial"/>
          <w:b/>
          <w:sz w:val="22"/>
          <w:szCs w:val="22"/>
        </w:rPr>
        <w:t xml:space="preserve"> SSP/AM,</w:t>
      </w:r>
      <w:r w:rsidRPr="00E40D78">
        <w:rPr>
          <w:rFonts w:ascii="Georgia" w:hAnsi="Georgia"/>
          <w:sz w:val="22"/>
          <w:szCs w:val="22"/>
        </w:rPr>
        <w:t xml:space="preserve"> </w:t>
      </w:r>
      <w:r w:rsidRPr="00E40D78">
        <w:rPr>
          <w:rFonts w:ascii="Georgia" w:hAnsi="Georgia" w:cs="Arial"/>
          <w:sz w:val="22"/>
          <w:szCs w:val="22"/>
        </w:rPr>
        <w:t>e devidamente inscrito no CPF sob nº</w:t>
      </w:r>
      <w:r w:rsidRPr="00E40D78">
        <w:rPr>
          <w:rFonts w:ascii="Arial" w:hAnsi="Arial" w:cs="Arial"/>
        </w:rPr>
        <w:t>955.907.222-68</w:t>
      </w:r>
      <w:r w:rsidRPr="00E40D78">
        <w:rPr>
          <w:rFonts w:ascii="Georgia" w:hAnsi="Georgia" w:cs="Arial"/>
          <w:sz w:val="22"/>
          <w:szCs w:val="22"/>
        </w:rPr>
        <w:t xml:space="preserve">, residente e domiciliado na </w:t>
      </w:r>
      <w:r w:rsidRPr="00E40D78">
        <w:rPr>
          <w:rFonts w:ascii="Arial" w:hAnsi="Arial" w:cs="Arial"/>
        </w:rPr>
        <w:t>Rua Moises Rodrigues, 1407</w:t>
      </w:r>
      <w:r w:rsidRPr="00E40D78">
        <w:rPr>
          <w:rFonts w:ascii="Georgia" w:hAnsi="Georgia" w:cs="Arial"/>
          <w:sz w:val="22"/>
          <w:szCs w:val="22"/>
        </w:rPr>
        <w:t xml:space="preserve">, </w:t>
      </w:r>
      <w:r w:rsidRPr="00E40D78">
        <w:rPr>
          <w:rFonts w:ascii="Georgia" w:hAnsi="Georgia"/>
          <w:sz w:val="22"/>
          <w:szCs w:val="22"/>
        </w:rPr>
        <w:t>neste Município</w:t>
      </w:r>
      <w:r w:rsidRPr="00E40D78">
        <w:rPr>
          <w:rFonts w:ascii="Georgia" w:hAnsi="Georgia" w:cs="Arial"/>
          <w:sz w:val="22"/>
          <w:szCs w:val="22"/>
        </w:rPr>
        <w:t>.</w:t>
      </w:r>
      <w:r w:rsidRPr="00E40D78">
        <w:rPr>
          <w:rFonts w:ascii="Georgia" w:hAnsi="Georgia"/>
          <w:szCs w:val="24"/>
        </w:rPr>
        <w:t xml:space="preserve">, </w:t>
      </w:r>
      <w:r w:rsidRPr="00E40D78">
        <w:rPr>
          <w:rFonts w:ascii="Georgia" w:hAnsi="Georgia" w:cs="Arial"/>
          <w:szCs w:val="24"/>
        </w:rPr>
        <w:t>Cujo</w:t>
      </w:r>
      <w:r w:rsidRPr="00E40D78">
        <w:rPr>
          <w:rFonts w:cs="Arial"/>
        </w:rPr>
        <w:t xml:space="preserve"> recurso será necessário para atender as despesas de caráter emergenciais, que não possam subordinar aos procedimentos normais.</w:t>
      </w:r>
    </w:p>
    <w:p w:rsidR="008567CC" w:rsidRPr="00E40D78" w:rsidRDefault="008567CC" w:rsidP="008567CC">
      <w:pPr>
        <w:pStyle w:val="Corpodetexto"/>
        <w:rPr>
          <w:rFonts w:cs="Arial"/>
        </w:rPr>
      </w:pPr>
      <w:r w:rsidRPr="00E40D78">
        <w:rPr>
          <w:rFonts w:cs="Arial"/>
        </w:rPr>
        <w:tab/>
      </w:r>
      <w:r w:rsidRPr="00E40D78">
        <w:rPr>
          <w:rFonts w:cs="Arial"/>
        </w:rPr>
        <w:tab/>
      </w:r>
      <w:r w:rsidRPr="00E40D78">
        <w:rPr>
          <w:rFonts w:cs="Arial"/>
        </w:rPr>
        <w:tab/>
      </w:r>
      <w:r w:rsidRPr="00E40D78">
        <w:rPr>
          <w:rFonts w:cs="Arial"/>
        </w:rPr>
        <w:tab/>
        <w:t xml:space="preserve">Art. 2º - Fica o regime de adiantamento concedido através da programação </w:t>
      </w:r>
      <w:r w:rsidRPr="00E40D78">
        <w:rPr>
          <w:rFonts w:ascii="Georgia" w:hAnsi="Georgia" w:cs="Arial"/>
        </w:rPr>
        <w:t>01</w:t>
      </w:r>
      <w:r w:rsidRPr="00E40D78">
        <w:rPr>
          <w:rFonts w:cs="Arial"/>
        </w:rPr>
        <w:t>.</w:t>
      </w:r>
      <w:r w:rsidRPr="00E40D78">
        <w:rPr>
          <w:rFonts w:ascii="Georgia" w:hAnsi="Georgia"/>
        </w:rPr>
        <w:t xml:space="preserve">01.031.0001.2.025 </w:t>
      </w:r>
      <w:r w:rsidRPr="00E40D78">
        <w:rPr>
          <w:rFonts w:cs="Arial"/>
        </w:rPr>
        <w:t>a ser distribuído no seguinte elemento:</w:t>
      </w:r>
    </w:p>
    <w:p w:rsidR="008567CC" w:rsidRDefault="008567CC" w:rsidP="008567CC">
      <w:pPr>
        <w:pStyle w:val="Corpodetexto"/>
        <w:rPr>
          <w:rFonts w:cs="Arial"/>
        </w:rPr>
      </w:pPr>
    </w:p>
    <w:p w:rsidR="008567CC" w:rsidRDefault="008567CC" w:rsidP="008567CC">
      <w:pPr>
        <w:pStyle w:val="Corpodetexto"/>
        <w:rPr>
          <w:rFonts w:cs="Arial"/>
          <w:b/>
          <w:i/>
        </w:rPr>
      </w:pPr>
      <w:r w:rsidRPr="00852FDD">
        <w:rPr>
          <w:rFonts w:cs="Arial"/>
          <w:b/>
          <w:i/>
        </w:rPr>
        <w:t>Elementos</w:t>
      </w:r>
      <w:r w:rsidRPr="00852FDD">
        <w:rPr>
          <w:rFonts w:cs="Arial"/>
          <w:b/>
          <w:i/>
        </w:rPr>
        <w:tab/>
      </w:r>
      <w:r w:rsidRPr="00852FDD">
        <w:rPr>
          <w:rFonts w:cs="Arial"/>
          <w:b/>
          <w:i/>
        </w:rPr>
        <w:tab/>
      </w:r>
      <w:r w:rsidRPr="00852FDD">
        <w:rPr>
          <w:rFonts w:cs="Arial"/>
          <w:b/>
          <w:i/>
        </w:rPr>
        <w:tab/>
      </w:r>
      <w:r w:rsidRPr="00852FDD">
        <w:rPr>
          <w:rFonts w:cs="Arial"/>
          <w:b/>
          <w:i/>
        </w:rPr>
        <w:tab/>
      </w:r>
      <w:r w:rsidRPr="00852FDD">
        <w:rPr>
          <w:rFonts w:cs="Arial"/>
          <w:b/>
          <w:i/>
        </w:rPr>
        <w:tab/>
      </w:r>
      <w:r w:rsidRPr="00852FDD">
        <w:rPr>
          <w:rFonts w:cs="Arial"/>
          <w:b/>
          <w:i/>
        </w:rPr>
        <w:tab/>
      </w:r>
      <w:r w:rsidRPr="00852FDD">
        <w:rPr>
          <w:rFonts w:cs="Arial"/>
          <w:b/>
          <w:i/>
        </w:rPr>
        <w:tab/>
      </w:r>
      <w:r w:rsidRPr="00852FDD">
        <w:rPr>
          <w:rFonts w:cs="Arial"/>
          <w:b/>
          <w:i/>
        </w:rPr>
        <w:tab/>
      </w:r>
      <w:r w:rsidRPr="00852FDD">
        <w:rPr>
          <w:rFonts w:cs="Arial"/>
          <w:b/>
          <w:i/>
        </w:rPr>
        <w:tab/>
      </w:r>
      <w:r w:rsidRPr="00852FDD">
        <w:rPr>
          <w:rFonts w:cs="Arial"/>
          <w:b/>
          <w:i/>
        </w:rPr>
        <w:tab/>
      </w:r>
      <w:r>
        <w:rPr>
          <w:rFonts w:cs="Arial"/>
          <w:b/>
          <w:i/>
        </w:rPr>
        <w:t xml:space="preserve"> </w:t>
      </w:r>
      <w:r w:rsidRPr="00852FDD">
        <w:rPr>
          <w:rFonts w:cs="Arial"/>
          <w:b/>
          <w:i/>
        </w:rPr>
        <w:t>Valores</w:t>
      </w:r>
    </w:p>
    <w:p w:rsidR="008567CC" w:rsidRDefault="008567CC" w:rsidP="008567CC">
      <w:pPr>
        <w:pStyle w:val="Corpodetexto"/>
        <w:rPr>
          <w:rFonts w:cs="Arial"/>
          <w:b/>
          <w:i/>
        </w:rPr>
      </w:pPr>
      <w:r>
        <w:rPr>
          <w:rFonts w:cs="Arial"/>
          <w:b/>
          <w:i/>
        </w:rPr>
        <w:t>33.90.39</w:t>
      </w:r>
      <w:r w:rsidRPr="00C22EB5">
        <w:rPr>
          <w:rFonts w:cs="Arial"/>
          <w:b/>
          <w:i/>
        </w:rPr>
        <w:t xml:space="preserve">.96 – </w:t>
      </w:r>
      <w:r>
        <w:rPr>
          <w:rFonts w:cs="Arial"/>
          <w:b/>
          <w:i/>
        </w:rPr>
        <w:t xml:space="preserve">Outros Serviços. Terceiros Pessoa Jurídica        </w:t>
      </w:r>
      <w:r>
        <w:rPr>
          <w:rFonts w:cs="Arial"/>
          <w:b/>
          <w:i/>
        </w:rPr>
        <w:tab/>
      </w:r>
      <w:r>
        <w:rPr>
          <w:rFonts w:cs="Arial"/>
          <w:b/>
          <w:i/>
        </w:rPr>
        <w:tab/>
      </w:r>
      <w:r>
        <w:rPr>
          <w:rFonts w:cs="Arial"/>
          <w:b/>
          <w:i/>
        </w:rPr>
        <w:tab/>
        <w:t>840,00</w:t>
      </w:r>
    </w:p>
    <w:p w:rsidR="008567CC" w:rsidRDefault="008567CC" w:rsidP="008567CC">
      <w:pPr>
        <w:pStyle w:val="Corpodetexto"/>
        <w:rPr>
          <w:rFonts w:cs="Arial"/>
          <w:b/>
          <w:i/>
        </w:rPr>
      </w:pPr>
      <w:r>
        <w:rPr>
          <w:rFonts w:cs="Arial"/>
          <w:b/>
          <w:i/>
        </w:rPr>
        <w:t>33.90.30</w:t>
      </w:r>
      <w:r w:rsidRPr="00C22EB5">
        <w:rPr>
          <w:rFonts w:cs="Arial"/>
          <w:b/>
          <w:i/>
        </w:rPr>
        <w:t xml:space="preserve">.96 </w:t>
      </w:r>
      <w:r>
        <w:rPr>
          <w:rFonts w:cs="Arial"/>
          <w:b/>
          <w:i/>
        </w:rPr>
        <w:t xml:space="preserve">– Material de Consumo </w:t>
      </w:r>
      <w:r>
        <w:rPr>
          <w:rFonts w:cs="Arial"/>
          <w:b/>
          <w:i/>
        </w:rPr>
        <w:tab/>
      </w:r>
      <w:r>
        <w:rPr>
          <w:rFonts w:cs="Arial"/>
          <w:b/>
          <w:i/>
        </w:rPr>
        <w:tab/>
      </w:r>
      <w:r>
        <w:rPr>
          <w:rFonts w:cs="Arial"/>
          <w:b/>
          <w:i/>
        </w:rPr>
        <w:tab/>
      </w:r>
      <w:r>
        <w:rPr>
          <w:rFonts w:cs="Arial"/>
          <w:b/>
          <w:i/>
        </w:rPr>
        <w:tab/>
      </w:r>
      <w:r>
        <w:rPr>
          <w:rFonts w:cs="Arial"/>
          <w:b/>
          <w:i/>
        </w:rPr>
        <w:tab/>
        <w:t xml:space="preserve">         1.450,00     </w:t>
      </w:r>
    </w:p>
    <w:p w:rsidR="008567CC" w:rsidRPr="008D084D" w:rsidRDefault="008567CC" w:rsidP="008567CC">
      <w:pPr>
        <w:pStyle w:val="Corpodetexto"/>
        <w:rPr>
          <w:rFonts w:cs="Arial"/>
        </w:rPr>
      </w:pPr>
      <w:r>
        <w:rPr>
          <w:rFonts w:cs="Arial"/>
          <w:b/>
          <w:i/>
        </w:rPr>
        <w:t>Total......................................................................................................................2.290,00</w:t>
      </w:r>
      <w:r>
        <w:rPr>
          <w:rFonts w:cs="Arial"/>
          <w:b/>
          <w:i/>
        </w:rPr>
        <w:tab/>
      </w:r>
      <w:r>
        <w:rPr>
          <w:rFonts w:cs="Arial"/>
          <w:b/>
          <w:i/>
        </w:rPr>
        <w:tab/>
      </w:r>
      <w:r>
        <w:rPr>
          <w:rFonts w:cs="Arial"/>
          <w:b/>
          <w:i/>
        </w:rPr>
        <w:tab/>
      </w:r>
      <w:r>
        <w:rPr>
          <w:rFonts w:cs="Arial"/>
          <w:b/>
          <w:i/>
        </w:rPr>
        <w:tab/>
      </w:r>
      <w:r>
        <w:rPr>
          <w:rFonts w:cs="Arial"/>
          <w:b/>
          <w:i/>
        </w:rPr>
        <w:tab/>
      </w:r>
      <w:r>
        <w:rPr>
          <w:rFonts w:cs="Arial"/>
          <w:b/>
          <w:i/>
        </w:rPr>
        <w:tab/>
      </w:r>
      <w:r>
        <w:rPr>
          <w:rFonts w:cs="Arial"/>
          <w:b/>
          <w:i/>
        </w:rPr>
        <w:tab/>
      </w:r>
      <w:r>
        <w:rPr>
          <w:rFonts w:cs="Arial"/>
          <w:b/>
          <w:i/>
        </w:rPr>
        <w:tab/>
      </w:r>
      <w:r>
        <w:rPr>
          <w:rFonts w:cs="Arial"/>
          <w:b/>
          <w:i/>
        </w:rPr>
        <w:tab/>
      </w:r>
      <w:r>
        <w:rPr>
          <w:rFonts w:cs="Arial"/>
          <w:b/>
          <w:i/>
        </w:rPr>
        <w:tab/>
        <w:t xml:space="preserve">             </w:t>
      </w:r>
    </w:p>
    <w:p w:rsidR="008567CC" w:rsidRPr="008D084D" w:rsidRDefault="008567CC" w:rsidP="008567CC">
      <w:pPr>
        <w:pStyle w:val="Corpodetexto"/>
        <w:rPr>
          <w:rFonts w:cs="Arial"/>
        </w:rPr>
      </w:pPr>
      <w:r w:rsidRPr="008D084D">
        <w:rPr>
          <w:rFonts w:cs="Arial"/>
        </w:rPr>
        <w:tab/>
      </w:r>
      <w:r w:rsidRPr="008D084D">
        <w:rPr>
          <w:rFonts w:cs="Arial"/>
        </w:rPr>
        <w:tab/>
      </w:r>
      <w:r w:rsidRPr="008D084D">
        <w:rPr>
          <w:rFonts w:cs="Arial"/>
        </w:rPr>
        <w:tab/>
      </w:r>
      <w:r w:rsidRPr="008D084D">
        <w:rPr>
          <w:rFonts w:cs="Arial"/>
        </w:rPr>
        <w:tab/>
        <w:t>Art. 3º - O período do Regime de adiantamento concedido será de 30 (trinta) dias a contar da data do depósito.</w:t>
      </w:r>
    </w:p>
    <w:p w:rsidR="008567CC" w:rsidRPr="008D084D" w:rsidRDefault="008567CC" w:rsidP="008567CC">
      <w:pPr>
        <w:pStyle w:val="Corpodetexto"/>
        <w:rPr>
          <w:rFonts w:cs="Arial"/>
        </w:rPr>
      </w:pPr>
    </w:p>
    <w:p w:rsidR="008567CC" w:rsidRPr="008D084D" w:rsidRDefault="008567CC" w:rsidP="008567CC">
      <w:pPr>
        <w:pStyle w:val="Corpodetexto"/>
        <w:rPr>
          <w:rFonts w:cs="Arial"/>
        </w:rPr>
      </w:pPr>
      <w:r w:rsidRPr="008D084D">
        <w:rPr>
          <w:rFonts w:cs="Arial"/>
        </w:rPr>
        <w:tab/>
      </w:r>
      <w:r w:rsidRPr="008D084D">
        <w:rPr>
          <w:rFonts w:cs="Arial"/>
        </w:rPr>
        <w:tab/>
      </w:r>
      <w:r w:rsidRPr="008D084D">
        <w:rPr>
          <w:rFonts w:cs="Arial"/>
        </w:rPr>
        <w:tab/>
      </w:r>
      <w:r w:rsidRPr="008D084D">
        <w:rPr>
          <w:rFonts w:cs="Arial"/>
        </w:rPr>
        <w:tab/>
        <w:t>Art. 4º - Esta Portaria entrará em vigor na data de sua publicação, revogando-se as demais disposições em contrário.</w:t>
      </w:r>
    </w:p>
    <w:p w:rsidR="008567CC" w:rsidRPr="008D084D" w:rsidRDefault="008567CC" w:rsidP="008567CC">
      <w:pPr>
        <w:pStyle w:val="Corpodetexto"/>
        <w:rPr>
          <w:rFonts w:cs="Arial"/>
        </w:rPr>
      </w:pPr>
    </w:p>
    <w:p w:rsidR="008567CC" w:rsidRDefault="008567CC" w:rsidP="008567CC">
      <w:pPr>
        <w:pStyle w:val="Corpodetexto"/>
        <w:rPr>
          <w:rFonts w:cs="Arial"/>
        </w:rPr>
      </w:pPr>
      <w:r w:rsidRPr="008D084D">
        <w:rPr>
          <w:rFonts w:cs="Arial"/>
        </w:rPr>
        <w:tab/>
      </w:r>
      <w:r w:rsidRPr="008D084D">
        <w:rPr>
          <w:rFonts w:cs="Arial"/>
        </w:rPr>
        <w:tab/>
      </w:r>
      <w:r w:rsidRPr="008D084D">
        <w:rPr>
          <w:rFonts w:cs="Arial"/>
        </w:rPr>
        <w:tab/>
      </w:r>
      <w:r w:rsidRPr="008D084D">
        <w:rPr>
          <w:rFonts w:cs="Arial"/>
        </w:rPr>
        <w:tab/>
        <w:t>Art. 5º - Publique-se na forma da Lei.</w:t>
      </w:r>
    </w:p>
    <w:p w:rsidR="008567CC" w:rsidRPr="008D084D" w:rsidRDefault="008567CC" w:rsidP="008567CC">
      <w:pPr>
        <w:pStyle w:val="Corpodetexto"/>
        <w:rPr>
          <w:rFonts w:cs="Arial"/>
        </w:rPr>
      </w:pPr>
    </w:p>
    <w:p w:rsidR="008567CC" w:rsidRPr="008D084D" w:rsidRDefault="008567CC" w:rsidP="008567CC">
      <w:pPr>
        <w:pStyle w:val="Corpodetexto"/>
        <w:rPr>
          <w:rFonts w:cs="Arial"/>
        </w:rPr>
      </w:pPr>
    </w:p>
    <w:p w:rsidR="008567CC" w:rsidRPr="0070130C" w:rsidRDefault="008567CC" w:rsidP="008567CC">
      <w:pPr>
        <w:pStyle w:val="Corpodetexto"/>
        <w:jc w:val="center"/>
        <w:rPr>
          <w:rFonts w:cs="Arial"/>
          <w:b/>
          <w:sz w:val="20"/>
        </w:rPr>
      </w:pPr>
      <w:r>
        <w:rPr>
          <w:rFonts w:cs="Arial"/>
          <w:b/>
          <w:sz w:val="20"/>
        </w:rPr>
        <w:t>JOÃO BATISTA DE OLIVEIRA</w:t>
      </w:r>
    </w:p>
    <w:p w:rsidR="008567CC" w:rsidRDefault="008567CC" w:rsidP="008567CC">
      <w:pPr>
        <w:pStyle w:val="Corpodetexto"/>
        <w:jc w:val="center"/>
        <w:rPr>
          <w:rFonts w:cs="Arial"/>
          <w:b/>
          <w:sz w:val="20"/>
        </w:rPr>
      </w:pPr>
      <w:r w:rsidRPr="00301F9C">
        <w:rPr>
          <w:rFonts w:cs="Arial"/>
          <w:b/>
          <w:sz w:val="20"/>
        </w:rPr>
        <w:t>Presidente</w:t>
      </w:r>
    </w:p>
    <w:p w:rsidR="008567CC" w:rsidRDefault="008567CC" w:rsidP="008567CC">
      <w:pPr>
        <w:spacing w:line="360" w:lineRule="auto"/>
        <w:rPr>
          <w:rFonts w:ascii="Century Gothic" w:hAnsi="Century Gothic"/>
          <w:b/>
          <w:bCs/>
          <w:sz w:val="16"/>
          <w:szCs w:val="16"/>
        </w:rPr>
      </w:pPr>
      <w:r>
        <w:rPr>
          <w:rFonts w:ascii="Century Gothic" w:hAnsi="Century Gothic"/>
          <w:b/>
          <w:bCs/>
          <w:sz w:val="16"/>
          <w:szCs w:val="16"/>
        </w:rPr>
        <w:t xml:space="preserve">  </w:t>
      </w:r>
      <w:r w:rsidRPr="001B794D">
        <w:rPr>
          <w:rFonts w:ascii="Century Gothic" w:hAnsi="Century Gothic"/>
          <w:b/>
          <w:bCs/>
          <w:sz w:val="16"/>
          <w:szCs w:val="16"/>
        </w:rPr>
        <w:t>CÂMARA MUNICIPAL DE URUPÁ-RO</w:t>
      </w:r>
      <w:r>
        <w:rPr>
          <w:rFonts w:ascii="Century Gothic" w:hAnsi="Century Gothic"/>
          <w:b/>
          <w:bCs/>
          <w:sz w:val="16"/>
          <w:szCs w:val="16"/>
        </w:rPr>
        <w:tab/>
      </w:r>
      <w:r>
        <w:rPr>
          <w:rFonts w:ascii="Century Gothic" w:hAnsi="Century Gothic"/>
          <w:b/>
          <w:bCs/>
          <w:sz w:val="16"/>
          <w:szCs w:val="16"/>
        </w:rPr>
        <w:tab/>
      </w:r>
      <w:r>
        <w:rPr>
          <w:rFonts w:ascii="Century Gothic" w:hAnsi="Century Gothic"/>
          <w:b/>
          <w:bCs/>
          <w:sz w:val="16"/>
          <w:szCs w:val="16"/>
        </w:rPr>
        <w:tab/>
      </w:r>
      <w:r>
        <w:rPr>
          <w:rFonts w:ascii="Century Gothic" w:hAnsi="Century Gothic"/>
          <w:b/>
          <w:bCs/>
          <w:sz w:val="16"/>
          <w:szCs w:val="16"/>
        </w:rPr>
        <w:tab/>
        <w:t xml:space="preserve">                     PREFEITURA</w:t>
      </w:r>
      <w:r w:rsidRPr="001B794D">
        <w:rPr>
          <w:rFonts w:ascii="Century Gothic" w:hAnsi="Century Gothic"/>
          <w:b/>
          <w:bCs/>
          <w:sz w:val="16"/>
          <w:szCs w:val="16"/>
        </w:rPr>
        <w:t xml:space="preserve"> MUNICIPAL DE URUPÁ-RO</w:t>
      </w:r>
    </w:p>
    <w:p w:rsidR="00416335" w:rsidRDefault="008567CC" w:rsidP="008567CC">
      <w:r>
        <w:rPr>
          <w:rFonts w:ascii="Century Gothic" w:hAnsi="Century Gothic"/>
          <w:b/>
          <w:bCs/>
          <w:sz w:val="16"/>
          <w:szCs w:val="16"/>
        </w:rPr>
        <w:t>PUBLICADO DE: 01/06/2021 À  08 /06/2021</w:t>
      </w:r>
      <w:r>
        <w:rPr>
          <w:rFonts w:ascii="Century Gothic" w:hAnsi="Century Gothic"/>
          <w:b/>
          <w:bCs/>
          <w:sz w:val="16"/>
          <w:szCs w:val="16"/>
        </w:rPr>
        <w:tab/>
      </w:r>
      <w:r>
        <w:rPr>
          <w:rFonts w:ascii="Century Gothic" w:hAnsi="Century Gothic"/>
          <w:b/>
          <w:bCs/>
          <w:sz w:val="16"/>
          <w:szCs w:val="16"/>
        </w:rPr>
        <w:tab/>
      </w:r>
      <w:r>
        <w:rPr>
          <w:rFonts w:ascii="Century Gothic" w:hAnsi="Century Gothic"/>
          <w:b/>
          <w:bCs/>
          <w:sz w:val="16"/>
          <w:szCs w:val="16"/>
        </w:rPr>
        <w:tab/>
      </w:r>
      <w:r>
        <w:rPr>
          <w:rFonts w:ascii="Century Gothic" w:hAnsi="Century Gothic"/>
          <w:b/>
          <w:bCs/>
          <w:sz w:val="16"/>
          <w:szCs w:val="16"/>
        </w:rPr>
        <w:tab/>
        <w:t xml:space="preserve">    PUBLICADO DE: 01/06/2021 À</w:t>
      </w:r>
    </w:p>
    <w:sectPr w:rsidR="00416335" w:rsidSect="009E61C9">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090" w:rsidRDefault="00C83090" w:rsidP="008567CC">
      <w:r>
        <w:separator/>
      </w:r>
    </w:p>
  </w:endnote>
  <w:endnote w:type="continuationSeparator" w:id="1">
    <w:p w:rsidR="00C83090" w:rsidRDefault="00C83090" w:rsidP="008567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7CC" w:rsidRPr="0040253B" w:rsidRDefault="008567CC" w:rsidP="008567CC">
    <w:pPr>
      <w:pStyle w:val="Cabealho"/>
      <w:jc w:val="center"/>
      <w:outlineLvl w:val="0"/>
      <w:rPr>
        <w:rFonts w:ascii="Arial" w:hAnsi="Arial"/>
        <w:b/>
        <w:sz w:val="18"/>
        <w:szCs w:val="18"/>
      </w:rPr>
    </w:pPr>
    <w:r w:rsidRPr="0040253B">
      <w:rPr>
        <w:rFonts w:ascii="Arial" w:hAnsi="Arial"/>
        <w:b/>
        <w:sz w:val="18"/>
        <w:szCs w:val="18"/>
      </w:rPr>
      <w:t>Rua Otávio Pedro de Oliveira, 5049 - Bai</w:t>
    </w:r>
    <w:r>
      <w:rPr>
        <w:rFonts w:ascii="Arial" w:hAnsi="Arial"/>
        <w:b/>
        <w:sz w:val="18"/>
        <w:szCs w:val="18"/>
      </w:rPr>
      <w:t xml:space="preserve">rro Alto Alegre CEP- 76.929-000 - </w:t>
    </w:r>
    <w:r w:rsidRPr="0040253B">
      <w:rPr>
        <w:rFonts w:ascii="Arial" w:hAnsi="Arial"/>
        <w:b/>
        <w:sz w:val="18"/>
        <w:szCs w:val="18"/>
      </w:rPr>
      <w:t>CNPJ: 63.789.416/0001-50</w:t>
    </w:r>
  </w:p>
  <w:p w:rsidR="008567CC" w:rsidRPr="00A422A3" w:rsidRDefault="008567CC" w:rsidP="008567CC">
    <w:pPr>
      <w:pStyle w:val="Rodap"/>
      <w:jc w:val="center"/>
      <w:rPr>
        <w:b/>
        <w:i/>
        <w:sz w:val="18"/>
        <w:szCs w:val="18"/>
      </w:rPr>
    </w:pPr>
    <w:r w:rsidRPr="00A422A3">
      <w:rPr>
        <w:b/>
        <w:i/>
        <w:sz w:val="18"/>
        <w:szCs w:val="18"/>
      </w:rPr>
      <w:t>“A prática do racismo e da discriminação é crime (C.F. 1988, Art. 5º, XLII; Lei 7.716/79)”</w:t>
    </w:r>
  </w:p>
  <w:p w:rsidR="008567CC" w:rsidRDefault="008567CC">
    <w:pPr>
      <w:pStyle w:val="Rodap"/>
    </w:pPr>
  </w:p>
  <w:p w:rsidR="008567CC" w:rsidRDefault="008567C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090" w:rsidRDefault="00C83090" w:rsidP="008567CC">
      <w:r>
        <w:separator/>
      </w:r>
    </w:p>
  </w:footnote>
  <w:footnote w:type="continuationSeparator" w:id="1">
    <w:p w:rsidR="00C83090" w:rsidRDefault="00C83090" w:rsidP="008567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7CC" w:rsidRDefault="008567CC" w:rsidP="008567CC">
    <w:pPr>
      <w:rPr>
        <w:rFonts w:ascii="Arial" w:hAnsi="Arial" w:cs="Arial"/>
        <w:i/>
      </w:rPr>
    </w:pPr>
    <w:r>
      <w:rPr>
        <w:noProof/>
      </w:rPr>
      <w:drawing>
        <wp:inline distT="0" distB="0" distL="0" distR="0">
          <wp:extent cx="981075" cy="1085850"/>
          <wp:effectExtent l="19050" t="0" r="9525" b="0"/>
          <wp:docPr id="1" name="Imagem 2" descr="brasao_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camara"/>
                  <pic:cNvPicPr>
                    <a:picLocks noChangeAspect="1" noChangeArrowheads="1"/>
                  </pic:cNvPicPr>
                </pic:nvPicPr>
                <pic:blipFill>
                  <a:blip r:embed="rId1"/>
                  <a:srcRect/>
                  <a:stretch>
                    <a:fillRect/>
                  </a:stretch>
                </pic:blipFill>
                <pic:spPr bwMode="auto">
                  <a:xfrm>
                    <a:off x="0" y="0"/>
                    <a:ext cx="981075" cy="1085850"/>
                  </a:xfrm>
                  <a:prstGeom prst="rect">
                    <a:avLst/>
                  </a:prstGeom>
                  <a:noFill/>
                  <a:ln w="9525">
                    <a:noFill/>
                    <a:miter lim="800000"/>
                    <a:headEnd/>
                    <a:tailEnd/>
                  </a:ln>
                </pic:spPr>
              </pic:pic>
            </a:graphicData>
          </a:graphic>
        </wp:inline>
      </w:drawing>
    </w:r>
    <w: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i1025" type="#_x0000_t164" style="width:308.25pt;height:77.25pt" adj=",10800" fillcolor="#99f" stroked="f">
          <v:fill color2="#099" focus="100%" type="gradient"/>
          <v:shadow on="t" color="silver" opacity="52429f" offset="3pt,3pt"/>
          <v:textpath style="font-family:&quot;Times New Roman&quot;;font-size:16pt;v-text-kern:t" trim="t" fitpath="t" xscale="f" string="PODER LEGISLATIVO&#10;CÂMARA MUNICIPAL DE URUPÁ-RO"/>
        </v:shape>
      </w:pict>
    </w:r>
    <w:r>
      <w:rPr>
        <w:rFonts w:ascii="Arial" w:hAnsi="Arial" w:cs="Arial"/>
        <w:i/>
      </w:rPr>
      <w:t xml:space="preserve">      </w:t>
    </w:r>
  </w:p>
  <w:p w:rsidR="008567CC" w:rsidRPr="0023599B" w:rsidRDefault="008567CC" w:rsidP="008567CC">
    <w:pPr>
      <w:rPr>
        <w:rFonts w:ascii="Arial" w:hAnsi="Arial" w:cs="Arial"/>
        <w:b/>
        <w:i/>
      </w:rPr>
    </w:pPr>
    <w:r w:rsidRPr="0023599B">
      <w:rPr>
        <w:rFonts w:ascii="Arial" w:hAnsi="Arial" w:cs="Arial"/>
        <w:b/>
        <w:i/>
      </w:rPr>
      <w:t xml:space="preserve">Palácio Drª Maria Elaine Altafim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905DCA"/>
    <w:rsid w:val="00070805"/>
    <w:rsid w:val="00355E4A"/>
    <w:rsid w:val="00550547"/>
    <w:rsid w:val="006F27FF"/>
    <w:rsid w:val="008567CC"/>
    <w:rsid w:val="00905DCA"/>
    <w:rsid w:val="009E61C9"/>
    <w:rsid w:val="00C22B91"/>
    <w:rsid w:val="00C830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C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05DCA"/>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905DCA"/>
    <w:rPr>
      <w:rFonts w:ascii="Tahoma" w:hAnsi="Tahoma" w:cs="Tahoma"/>
      <w:sz w:val="16"/>
      <w:szCs w:val="16"/>
    </w:rPr>
  </w:style>
  <w:style w:type="paragraph" w:styleId="Corpodetexto">
    <w:name w:val="Body Text"/>
    <w:basedOn w:val="Normal"/>
    <w:link w:val="CorpodetextoChar"/>
    <w:semiHidden/>
    <w:rsid w:val="008567CC"/>
    <w:pPr>
      <w:jc w:val="both"/>
    </w:pPr>
    <w:rPr>
      <w:szCs w:val="20"/>
    </w:rPr>
  </w:style>
  <w:style w:type="character" w:customStyle="1" w:styleId="CorpodetextoChar">
    <w:name w:val="Corpo de texto Char"/>
    <w:basedOn w:val="Fontepargpadro"/>
    <w:link w:val="Corpodetexto"/>
    <w:semiHidden/>
    <w:rsid w:val="008567CC"/>
    <w:rPr>
      <w:rFonts w:ascii="Times New Roman" w:eastAsia="Times New Roman" w:hAnsi="Times New Roman" w:cs="Times New Roman"/>
      <w:sz w:val="24"/>
      <w:szCs w:val="20"/>
      <w:lang w:eastAsia="pt-BR"/>
    </w:rPr>
  </w:style>
  <w:style w:type="paragraph" w:styleId="Cabealho">
    <w:name w:val="header"/>
    <w:aliases w:val=" Char,Char,hd,he,Cabeçalho superior,Heading 1a,encabezado,Header Char Char,Header Char,Char Char Char Char Char Char Char, Char Char Char Char Char Char Char,foote"/>
    <w:basedOn w:val="Normal"/>
    <w:link w:val="CabealhoChar"/>
    <w:unhideWhenUsed/>
    <w:rsid w:val="008567CC"/>
    <w:pPr>
      <w:tabs>
        <w:tab w:val="center" w:pos="4252"/>
        <w:tab w:val="right" w:pos="8504"/>
      </w:tabs>
    </w:pPr>
  </w:style>
  <w:style w:type="character" w:customStyle="1" w:styleId="CabealhoChar">
    <w:name w:val="Cabeçalho Char"/>
    <w:aliases w:val=" Char Char,Char Char,hd Char,he Char,Cabeçalho superior Char,Heading 1a Char,encabezado Char,Header Char Char Char,Header Char Char1,Char Char Char Char Char Char Char Char, Char Char Char Char Char Char Char Char,foote Char"/>
    <w:basedOn w:val="Fontepargpadro"/>
    <w:link w:val="Cabealho"/>
    <w:rsid w:val="008567CC"/>
    <w:rPr>
      <w:rFonts w:ascii="Times New Roman" w:eastAsia="Times New Roman" w:hAnsi="Times New Roman" w:cs="Times New Roman"/>
      <w:sz w:val="24"/>
      <w:szCs w:val="24"/>
      <w:lang w:eastAsia="pt-BR"/>
    </w:rPr>
  </w:style>
  <w:style w:type="paragraph" w:styleId="Rodap">
    <w:name w:val="footer"/>
    <w:basedOn w:val="Normal"/>
    <w:link w:val="RodapChar"/>
    <w:unhideWhenUsed/>
    <w:rsid w:val="008567CC"/>
    <w:pPr>
      <w:tabs>
        <w:tab w:val="center" w:pos="4252"/>
        <w:tab w:val="right" w:pos="8504"/>
      </w:tabs>
    </w:pPr>
  </w:style>
  <w:style w:type="character" w:customStyle="1" w:styleId="RodapChar">
    <w:name w:val="Rodapé Char"/>
    <w:basedOn w:val="Fontepargpadro"/>
    <w:link w:val="Rodap"/>
    <w:rsid w:val="008567C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1370</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eliane</dc:creator>
  <cp:lastModifiedBy>eliane</cp:lastModifiedBy>
  <cp:revision>3</cp:revision>
  <dcterms:created xsi:type="dcterms:W3CDTF">2021-04-30T13:55:00Z</dcterms:created>
  <dcterms:modified xsi:type="dcterms:W3CDTF">2021-06-01T16:01:00Z</dcterms:modified>
</cp:coreProperties>
</file>